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41FE" w:rsidRDefault="00EA04F4" w:rsidP="00474535">
      <w:pPr>
        <w:spacing w:before="120"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32"/>
          <w:szCs w:val="24"/>
        </w:rPr>
      </w:pPr>
      <w:r w:rsidRPr="008E41FE">
        <w:rPr>
          <w:rFonts w:ascii="Times New Roman" w:hAnsi="Times New Roman" w:cs="Times New Roman"/>
          <w:b/>
          <w:bCs/>
          <w:sz w:val="32"/>
          <w:szCs w:val="24"/>
        </w:rPr>
        <w:t xml:space="preserve">Подведены итоги </w:t>
      </w:r>
      <w:r w:rsidR="00C16658" w:rsidRPr="008E41FE">
        <w:rPr>
          <w:rFonts w:ascii="Times New Roman" w:hAnsi="Times New Roman" w:cs="Times New Roman"/>
          <w:b/>
          <w:bCs/>
          <w:sz w:val="32"/>
          <w:szCs w:val="24"/>
          <w:lang w:val="en-US"/>
        </w:rPr>
        <w:t>XXV</w:t>
      </w:r>
      <w:r w:rsidR="00C16658" w:rsidRPr="008E41FE">
        <w:rPr>
          <w:rFonts w:ascii="Times New Roman" w:hAnsi="Times New Roman" w:cs="Times New Roman"/>
          <w:b/>
          <w:bCs/>
          <w:sz w:val="32"/>
          <w:szCs w:val="24"/>
        </w:rPr>
        <w:t xml:space="preserve"> Международн</w:t>
      </w:r>
      <w:r w:rsidRPr="008E41FE">
        <w:rPr>
          <w:rFonts w:ascii="Times New Roman" w:hAnsi="Times New Roman" w:cs="Times New Roman"/>
          <w:b/>
          <w:bCs/>
          <w:sz w:val="32"/>
          <w:szCs w:val="24"/>
        </w:rPr>
        <w:t>ого</w:t>
      </w:r>
      <w:r w:rsidR="00C16658" w:rsidRPr="008E41FE">
        <w:rPr>
          <w:rFonts w:ascii="Times New Roman" w:hAnsi="Times New Roman" w:cs="Times New Roman"/>
          <w:b/>
          <w:bCs/>
          <w:sz w:val="32"/>
          <w:szCs w:val="24"/>
        </w:rPr>
        <w:t xml:space="preserve"> Волковск</w:t>
      </w:r>
      <w:r w:rsidRPr="008E41FE">
        <w:rPr>
          <w:rFonts w:ascii="Times New Roman" w:hAnsi="Times New Roman" w:cs="Times New Roman"/>
          <w:b/>
          <w:bCs/>
          <w:sz w:val="32"/>
          <w:szCs w:val="24"/>
        </w:rPr>
        <w:t>ого</w:t>
      </w:r>
      <w:r w:rsidR="00C16658" w:rsidRPr="008E41FE">
        <w:rPr>
          <w:rFonts w:ascii="Times New Roman" w:hAnsi="Times New Roman" w:cs="Times New Roman"/>
          <w:b/>
          <w:bCs/>
          <w:sz w:val="32"/>
          <w:szCs w:val="24"/>
        </w:rPr>
        <w:t xml:space="preserve"> </w:t>
      </w:r>
      <w:r w:rsidR="00234D2B" w:rsidRPr="008E41FE">
        <w:rPr>
          <w:rFonts w:ascii="Times New Roman" w:hAnsi="Times New Roman" w:cs="Times New Roman"/>
          <w:b/>
          <w:bCs/>
          <w:sz w:val="32"/>
          <w:szCs w:val="24"/>
        </w:rPr>
        <w:t>фестивал</w:t>
      </w:r>
      <w:r w:rsidRPr="008E41FE">
        <w:rPr>
          <w:rFonts w:ascii="Times New Roman" w:hAnsi="Times New Roman" w:cs="Times New Roman"/>
          <w:b/>
          <w:bCs/>
          <w:sz w:val="32"/>
          <w:szCs w:val="24"/>
        </w:rPr>
        <w:t>я</w:t>
      </w:r>
    </w:p>
    <w:p w:rsidR="00817704" w:rsidRDefault="00234D2B" w:rsidP="00436A21">
      <w:pPr>
        <w:spacing w:before="120" w:after="0" w:line="240" w:lineRule="auto"/>
        <w:ind w:firstLine="709"/>
        <w:rPr>
          <w:rFonts w:ascii="Times New Roman" w:hAnsi="Times New Roman" w:cs="Times New Roman"/>
          <w:b/>
          <w:bCs/>
          <w:sz w:val="32"/>
          <w:szCs w:val="24"/>
        </w:rPr>
      </w:pPr>
      <w:r w:rsidRPr="008E41FE">
        <w:rPr>
          <w:rFonts w:ascii="Times New Roman" w:hAnsi="Times New Roman" w:cs="Times New Roman"/>
          <w:b/>
          <w:bCs/>
          <w:sz w:val="32"/>
          <w:szCs w:val="24"/>
        </w:rPr>
        <w:t xml:space="preserve"> </w:t>
      </w:r>
    </w:p>
    <w:p w:rsidR="00234D2B" w:rsidRDefault="00234D2B" w:rsidP="00436A21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E41FE">
        <w:rPr>
          <w:rFonts w:ascii="Times New Roman" w:hAnsi="Times New Roman" w:cs="Times New Roman"/>
          <w:bCs/>
          <w:sz w:val="24"/>
          <w:szCs w:val="24"/>
        </w:rPr>
        <w:t>XXV Межд</w:t>
      </w:r>
      <w:r w:rsidRPr="008E41FE">
        <w:rPr>
          <w:rFonts w:ascii="Times New Roman" w:hAnsi="Times New Roman" w:cs="Times New Roman"/>
          <w:bCs/>
          <w:sz w:val="24"/>
          <w:szCs w:val="24"/>
        </w:rPr>
        <w:t xml:space="preserve">ународный Волковский фестиваль </w:t>
      </w:r>
      <w:r w:rsidR="00EA04F4" w:rsidRPr="008E41FE">
        <w:rPr>
          <w:rFonts w:ascii="Times New Roman" w:hAnsi="Times New Roman" w:cs="Times New Roman"/>
          <w:bCs/>
          <w:sz w:val="24"/>
          <w:szCs w:val="24"/>
        </w:rPr>
        <w:t>про</w:t>
      </w:r>
      <w:r w:rsidR="00436A21">
        <w:rPr>
          <w:rFonts w:ascii="Times New Roman" w:hAnsi="Times New Roman" w:cs="Times New Roman"/>
          <w:bCs/>
          <w:sz w:val="24"/>
          <w:szCs w:val="24"/>
        </w:rPr>
        <w:t>шел</w:t>
      </w:r>
      <w:r w:rsidR="00EA04F4" w:rsidRPr="008E41FE">
        <w:rPr>
          <w:rFonts w:ascii="Times New Roman" w:hAnsi="Times New Roman" w:cs="Times New Roman"/>
          <w:bCs/>
          <w:sz w:val="24"/>
          <w:szCs w:val="24"/>
        </w:rPr>
        <w:t xml:space="preserve"> в Ярославле с 7 по 19 октября и </w:t>
      </w:r>
      <w:r w:rsidRPr="008E41FE">
        <w:rPr>
          <w:rFonts w:ascii="Times New Roman" w:hAnsi="Times New Roman" w:cs="Times New Roman"/>
          <w:bCs/>
          <w:sz w:val="24"/>
          <w:szCs w:val="24"/>
        </w:rPr>
        <w:t>был посвящен празднованию 275-летия со дня основания Театра имени Федора Волкова.</w:t>
      </w:r>
      <w:r w:rsidR="00436A21">
        <w:rPr>
          <w:rFonts w:ascii="Times New Roman" w:hAnsi="Times New Roman" w:cs="Times New Roman"/>
          <w:bCs/>
          <w:sz w:val="24"/>
          <w:szCs w:val="24"/>
        </w:rPr>
        <w:t xml:space="preserve"> Программа юбилейного фестиваля получилась мультижанровой и собрала  </w:t>
      </w:r>
      <w:r w:rsidR="00436A21" w:rsidRPr="008E41FE">
        <w:rPr>
          <w:rFonts w:ascii="Times New Roman" w:hAnsi="Times New Roman" w:cs="Times New Roman"/>
          <w:bCs/>
          <w:sz w:val="24"/>
          <w:szCs w:val="24"/>
        </w:rPr>
        <w:t xml:space="preserve">на родине первого русского профессионального театра </w:t>
      </w:r>
      <w:r w:rsidR="00436A21">
        <w:rPr>
          <w:rFonts w:ascii="Times New Roman" w:hAnsi="Times New Roman" w:cs="Times New Roman"/>
          <w:bCs/>
          <w:sz w:val="24"/>
          <w:szCs w:val="24"/>
        </w:rPr>
        <w:t>ведущие театры страны.</w:t>
      </w:r>
    </w:p>
    <w:p w:rsidR="000C4D72" w:rsidRPr="008E41FE" w:rsidRDefault="00436A21" w:rsidP="00436A21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В фестивале</w:t>
      </w:r>
      <w:r w:rsidR="00EA04F4" w:rsidRPr="008E41FE">
        <w:rPr>
          <w:rFonts w:ascii="Times New Roman" w:hAnsi="Times New Roman" w:cs="Times New Roman"/>
          <w:bCs/>
          <w:sz w:val="24"/>
          <w:szCs w:val="24"/>
        </w:rPr>
        <w:t xml:space="preserve"> приняли участие 13 театральных коллективов из </w:t>
      </w:r>
      <w:r w:rsidR="000C4D72" w:rsidRPr="008E41FE">
        <w:rPr>
          <w:rFonts w:ascii="Times New Roman" w:hAnsi="Times New Roman" w:cs="Times New Roman"/>
          <w:bCs/>
          <w:sz w:val="24"/>
          <w:szCs w:val="24"/>
        </w:rPr>
        <w:t>России и 1 театр из Кыргызской Республики.</w:t>
      </w:r>
      <w:r w:rsidR="00817704">
        <w:rPr>
          <w:rFonts w:ascii="Times New Roman" w:hAnsi="Times New Roman" w:cs="Times New Roman"/>
          <w:bCs/>
          <w:sz w:val="24"/>
          <w:szCs w:val="24"/>
        </w:rPr>
        <w:t xml:space="preserve"> Показы проходили на 3 сценических площадках: на основной и камерной сценах Волковского театра, в большом и малом залах Концертно-зрелищного центра «Миллениум» и в ярославском Доме Актера имени С.Пускепалиса.</w:t>
      </w:r>
      <w:r w:rsidR="000C4D72" w:rsidRPr="008E41FE">
        <w:rPr>
          <w:rFonts w:ascii="Times New Roman" w:hAnsi="Times New Roman" w:cs="Times New Roman"/>
          <w:bCs/>
          <w:sz w:val="24"/>
          <w:szCs w:val="24"/>
        </w:rPr>
        <w:t xml:space="preserve"> В афише были  спектакли ведущих театров Москвы и Санкт-Петербурга: </w:t>
      </w:r>
      <w:r w:rsidR="000C4D72" w:rsidRPr="008E41FE">
        <w:rPr>
          <w:rFonts w:ascii="Times New Roman" w:hAnsi="Times New Roman" w:cs="Times New Roman"/>
          <w:b/>
          <w:bCs/>
          <w:sz w:val="24"/>
          <w:szCs w:val="24"/>
        </w:rPr>
        <w:t>Малого театра</w:t>
      </w:r>
      <w:r w:rsidR="000C4D72" w:rsidRPr="008E41FE">
        <w:rPr>
          <w:rFonts w:ascii="Times New Roman" w:hAnsi="Times New Roman" w:cs="Times New Roman"/>
          <w:bCs/>
          <w:sz w:val="24"/>
          <w:szCs w:val="24"/>
        </w:rPr>
        <w:t xml:space="preserve"> – «Лев Гурыч Синичкин», </w:t>
      </w:r>
      <w:r w:rsidR="000C4D72" w:rsidRPr="008E41FE">
        <w:rPr>
          <w:rFonts w:ascii="Times New Roman" w:hAnsi="Times New Roman" w:cs="Times New Roman"/>
          <w:b/>
          <w:bCs/>
          <w:sz w:val="24"/>
          <w:szCs w:val="24"/>
        </w:rPr>
        <w:t>Театра им. Евгения Вахтангова</w:t>
      </w:r>
      <w:r w:rsidR="000C4D72" w:rsidRPr="008E41FE">
        <w:rPr>
          <w:rFonts w:ascii="Times New Roman" w:hAnsi="Times New Roman" w:cs="Times New Roman"/>
          <w:bCs/>
          <w:sz w:val="24"/>
          <w:szCs w:val="24"/>
        </w:rPr>
        <w:t xml:space="preserve"> – «Амадей», </w:t>
      </w:r>
      <w:r w:rsidR="000C4D72" w:rsidRPr="008E41FE">
        <w:rPr>
          <w:rFonts w:ascii="Times New Roman" w:hAnsi="Times New Roman" w:cs="Times New Roman"/>
          <w:b/>
          <w:bCs/>
          <w:sz w:val="24"/>
          <w:szCs w:val="24"/>
        </w:rPr>
        <w:t>Московского театра «Мастерская П. Фоменко</w:t>
      </w:r>
      <w:r w:rsidR="000C4D72" w:rsidRPr="008E41FE">
        <w:rPr>
          <w:rFonts w:ascii="Times New Roman" w:hAnsi="Times New Roman" w:cs="Times New Roman"/>
          <w:bCs/>
          <w:sz w:val="24"/>
          <w:szCs w:val="24"/>
        </w:rPr>
        <w:t xml:space="preserve">» - «Маяковский. Послушайте», </w:t>
      </w:r>
      <w:r w:rsidR="000C4D72" w:rsidRPr="008E41FE">
        <w:rPr>
          <w:rFonts w:ascii="Times New Roman" w:hAnsi="Times New Roman" w:cs="Times New Roman"/>
          <w:b/>
          <w:bCs/>
          <w:sz w:val="24"/>
          <w:szCs w:val="24"/>
        </w:rPr>
        <w:t>Театра на Бронной</w:t>
      </w:r>
      <w:r w:rsidR="000C4D72" w:rsidRPr="008E41FE">
        <w:rPr>
          <w:rFonts w:ascii="Times New Roman" w:hAnsi="Times New Roman" w:cs="Times New Roman"/>
          <w:bCs/>
          <w:sz w:val="24"/>
          <w:szCs w:val="24"/>
        </w:rPr>
        <w:t xml:space="preserve"> -  спектакль Константина Богомолова «Чайка с продолжением», </w:t>
      </w:r>
      <w:r w:rsidR="000C4D72" w:rsidRPr="008E41FE">
        <w:rPr>
          <w:rFonts w:ascii="Times New Roman" w:hAnsi="Times New Roman" w:cs="Times New Roman"/>
          <w:b/>
          <w:bCs/>
          <w:sz w:val="24"/>
          <w:szCs w:val="24"/>
        </w:rPr>
        <w:t>Театра кукол имени С. Образцова</w:t>
      </w:r>
      <w:r w:rsidR="000C4D72" w:rsidRPr="008E41FE">
        <w:rPr>
          <w:rFonts w:ascii="Times New Roman" w:hAnsi="Times New Roman" w:cs="Times New Roman"/>
          <w:bCs/>
          <w:sz w:val="24"/>
          <w:szCs w:val="24"/>
        </w:rPr>
        <w:t xml:space="preserve"> – «Играем Шекспира», </w:t>
      </w:r>
      <w:r w:rsidR="000C4D72" w:rsidRPr="008E41FE">
        <w:rPr>
          <w:rFonts w:ascii="Times New Roman" w:hAnsi="Times New Roman" w:cs="Times New Roman"/>
          <w:b/>
          <w:bCs/>
          <w:sz w:val="24"/>
          <w:szCs w:val="24"/>
        </w:rPr>
        <w:t xml:space="preserve">БДТ им. Г.А.Товстоногова </w:t>
      </w:r>
      <w:r w:rsidR="000C4D72" w:rsidRPr="008E41FE">
        <w:rPr>
          <w:rFonts w:ascii="Times New Roman" w:hAnsi="Times New Roman" w:cs="Times New Roman"/>
          <w:bCs/>
          <w:sz w:val="24"/>
          <w:szCs w:val="24"/>
        </w:rPr>
        <w:t xml:space="preserve">– «Слава», </w:t>
      </w:r>
      <w:r w:rsidR="000C4D72" w:rsidRPr="008E41FE">
        <w:rPr>
          <w:rFonts w:ascii="Times New Roman" w:hAnsi="Times New Roman" w:cs="Times New Roman"/>
          <w:b/>
          <w:bCs/>
          <w:sz w:val="24"/>
          <w:szCs w:val="24"/>
        </w:rPr>
        <w:t>Санкт-Петербургского театра «Мастерская» п/р Г.Козлова</w:t>
      </w:r>
      <w:r w:rsidR="000C4D72" w:rsidRPr="008E41FE">
        <w:rPr>
          <w:rFonts w:ascii="Times New Roman" w:hAnsi="Times New Roman" w:cs="Times New Roman"/>
          <w:bCs/>
          <w:sz w:val="24"/>
          <w:szCs w:val="24"/>
        </w:rPr>
        <w:t xml:space="preserve"> – уникальная театральная эпопея «Тихий дон». Также в программ</w:t>
      </w:r>
      <w:r w:rsidR="00817704">
        <w:rPr>
          <w:rFonts w:ascii="Times New Roman" w:hAnsi="Times New Roman" w:cs="Times New Roman"/>
          <w:bCs/>
          <w:sz w:val="24"/>
          <w:szCs w:val="24"/>
        </w:rPr>
        <w:t>у вошли</w:t>
      </w:r>
      <w:r w:rsidR="000C4D72" w:rsidRPr="008E41F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17704">
        <w:rPr>
          <w:rFonts w:ascii="Times New Roman" w:hAnsi="Times New Roman" w:cs="Times New Roman"/>
          <w:bCs/>
          <w:sz w:val="24"/>
          <w:szCs w:val="24"/>
        </w:rPr>
        <w:t>музыкальный спектакль</w:t>
      </w:r>
      <w:r w:rsidR="000C4D72" w:rsidRPr="008E41F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C4D72" w:rsidRPr="008E41FE">
        <w:rPr>
          <w:rFonts w:ascii="Times New Roman" w:hAnsi="Times New Roman" w:cs="Times New Roman"/>
          <w:b/>
          <w:bCs/>
          <w:sz w:val="24"/>
          <w:szCs w:val="24"/>
        </w:rPr>
        <w:t>Александра Домогарова</w:t>
      </w:r>
      <w:r w:rsidR="000C4D72" w:rsidRPr="008E41FE">
        <w:rPr>
          <w:rFonts w:ascii="Times New Roman" w:hAnsi="Times New Roman" w:cs="Times New Roman"/>
          <w:bCs/>
          <w:sz w:val="24"/>
          <w:szCs w:val="24"/>
        </w:rPr>
        <w:t xml:space="preserve"> «Вертинский»</w:t>
      </w:r>
      <w:r w:rsidR="00817704">
        <w:rPr>
          <w:rFonts w:ascii="Times New Roman" w:hAnsi="Times New Roman" w:cs="Times New Roman"/>
          <w:bCs/>
          <w:sz w:val="24"/>
          <w:szCs w:val="24"/>
        </w:rPr>
        <w:t xml:space="preserve"> компании «Навигатор Рекордс»</w:t>
      </w:r>
      <w:r w:rsidR="000C4D72" w:rsidRPr="008E41FE">
        <w:rPr>
          <w:rFonts w:ascii="Times New Roman" w:hAnsi="Times New Roman" w:cs="Times New Roman"/>
          <w:bCs/>
          <w:sz w:val="24"/>
          <w:szCs w:val="24"/>
        </w:rPr>
        <w:t xml:space="preserve">, постановки </w:t>
      </w:r>
      <w:r w:rsidR="000C4D72" w:rsidRPr="008E41FE">
        <w:rPr>
          <w:rFonts w:ascii="Times New Roman" w:hAnsi="Times New Roman" w:cs="Times New Roman"/>
          <w:b/>
          <w:bCs/>
          <w:sz w:val="24"/>
          <w:szCs w:val="24"/>
        </w:rPr>
        <w:t>Волгоградского молодежного театра</w:t>
      </w:r>
      <w:r w:rsidR="000C4D72" w:rsidRPr="008E41FE">
        <w:rPr>
          <w:rFonts w:ascii="Times New Roman" w:hAnsi="Times New Roman" w:cs="Times New Roman"/>
          <w:bCs/>
          <w:sz w:val="24"/>
          <w:szCs w:val="24"/>
        </w:rPr>
        <w:t xml:space="preserve"> – «Васса» по М.Горькому, </w:t>
      </w:r>
      <w:r w:rsidR="000C4D72" w:rsidRPr="008E41FE">
        <w:rPr>
          <w:rFonts w:ascii="Times New Roman" w:hAnsi="Times New Roman" w:cs="Times New Roman"/>
          <w:b/>
          <w:bCs/>
          <w:sz w:val="24"/>
          <w:szCs w:val="24"/>
        </w:rPr>
        <w:t>«Ведогонь-Театра»</w:t>
      </w:r>
      <w:r w:rsidR="000C4D72" w:rsidRPr="008E41FE">
        <w:rPr>
          <w:rFonts w:ascii="Times New Roman" w:hAnsi="Times New Roman" w:cs="Times New Roman"/>
          <w:bCs/>
          <w:sz w:val="24"/>
          <w:szCs w:val="24"/>
        </w:rPr>
        <w:t xml:space="preserve"> из Зеленограда</w:t>
      </w:r>
      <w:r w:rsidR="00817704">
        <w:rPr>
          <w:rFonts w:ascii="Times New Roman" w:hAnsi="Times New Roman" w:cs="Times New Roman"/>
          <w:bCs/>
          <w:sz w:val="24"/>
          <w:szCs w:val="24"/>
        </w:rPr>
        <w:t>, Москва,</w:t>
      </w:r>
      <w:r w:rsidR="000C4D72" w:rsidRPr="008E41FE">
        <w:rPr>
          <w:rFonts w:ascii="Times New Roman" w:hAnsi="Times New Roman" w:cs="Times New Roman"/>
          <w:bCs/>
          <w:sz w:val="24"/>
          <w:szCs w:val="24"/>
        </w:rPr>
        <w:t xml:space="preserve"> – «Чем люди живы» по Л.Толстому, </w:t>
      </w:r>
      <w:r w:rsidR="000C4D72" w:rsidRPr="008E41FE">
        <w:rPr>
          <w:rFonts w:ascii="Times New Roman" w:hAnsi="Times New Roman" w:cs="Times New Roman"/>
          <w:b/>
          <w:bCs/>
          <w:sz w:val="24"/>
          <w:szCs w:val="24"/>
        </w:rPr>
        <w:t>Инновационного театра балета из Калуги</w:t>
      </w:r>
      <w:r w:rsidR="000C4D72" w:rsidRPr="008E41FE">
        <w:rPr>
          <w:rFonts w:ascii="Times New Roman" w:hAnsi="Times New Roman" w:cs="Times New Roman"/>
          <w:bCs/>
          <w:sz w:val="24"/>
          <w:szCs w:val="24"/>
        </w:rPr>
        <w:t xml:space="preserve"> – «Метель» по А.С.Пушкину. </w:t>
      </w:r>
      <w:r w:rsidR="00474535" w:rsidRPr="00474535">
        <w:rPr>
          <w:rFonts w:ascii="Times New Roman" w:hAnsi="Times New Roman" w:cs="Times New Roman"/>
          <w:b/>
          <w:bCs/>
          <w:sz w:val="24"/>
          <w:szCs w:val="24"/>
        </w:rPr>
        <w:t>Театр им.Федора Волкова</w:t>
      </w:r>
      <w:r w:rsidR="00474535">
        <w:rPr>
          <w:rFonts w:ascii="Times New Roman" w:hAnsi="Times New Roman" w:cs="Times New Roman"/>
          <w:bCs/>
          <w:sz w:val="24"/>
          <w:szCs w:val="24"/>
        </w:rPr>
        <w:t xml:space="preserve"> открыл фестиваль премьерным спектаклем «Федор Волков. Восхождение».</w:t>
      </w:r>
    </w:p>
    <w:p w:rsidR="000C4D72" w:rsidRDefault="000C4D72" w:rsidP="00436A21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E41FE">
        <w:rPr>
          <w:rFonts w:ascii="Times New Roman" w:hAnsi="Times New Roman" w:cs="Times New Roman"/>
          <w:b/>
          <w:bCs/>
          <w:sz w:val="24"/>
          <w:szCs w:val="24"/>
        </w:rPr>
        <w:t>Иссык-Кульский областной музыкальный драматический театр имени Касымалы Жантошева, г. Каракол, Республика Кыргызстан</w:t>
      </w:r>
      <w:r w:rsidRPr="008E41FE">
        <w:rPr>
          <w:rFonts w:ascii="Times New Roman" w:hAnsi="Times New Roman" w:cs="Times New Roman"/>
          <w:bCs/>
          <w:sz w:val="24"/>
          <w:szCs w:val="24"/>
        </w:rPr>
        <w:t xml:space="preserve">, стал международным участником Волковского фестиваля. Спектакль «Белый пароход» («Ак кеме») по пьесе Чингиза Айтматова на </w:t>
      </w:r>
      <w:r w:rsidR="00817704">
        <w:rPr>
          <w:rFonts w:ascii="Times New Roman" w:hAnsi="Times New Roman" w:cs="Times New Roman"/>
          <w:bCs/>
          <w:sz w:val="24"/>
          <w:szCs w:val="24"/>
        </w:rPr>
        <w:t xml:space="preserve">кыргызском </w:t>
      </w:r>
      <w:r w:rsidRPr="008E41FE">
        <w:rPr>
          <w:rFonts w:ascii="Times New Roman" w:hAnsi="Times New Roman" w:cs="Times New Roman"/>
          <w:bCs/>
          <w:sz w:val="24"/>
          <w:szCs w:val="24"/>
        </w:rPr>
        <w:t>языке зрители увид</w:t>
      </w:r>
      <w:r w:rsidR="00817704">
        <w:rPr>
          <w:rFonts w:ascii="Times New Roman" w:hAnsi="Times New Roman" w:cs="Times New Roman"/>
          <w:bCs/>
          <w:sz w:val="24"/>
          <w:szCs w:val="24"/>
        </w:rPr>
        <w:t>ели</w:t>
      </w:r>
      <w:r w:rsidRPr="008E41FE">
        <w:rPr>
          <w:rFonts w:ascii="Times New Roman" w:hAnsi="Times New Roman" w:cs="Times New Roman"/>
          <w:bCs/>
          <w:sz w:val="24"/>
          <w:szCs w:val="24"/>
        </w:rPr>
        <w:t xml:space="preserve"> 15 октября на Камерной сцене Волковского театра.</w:t>
      </w:r>
    </w:p>
    <w:p w:rsidR="008E41FE" w:rsidRPr="008E41FE" w:rsidRDefault="008E41FE" w:rsidP="00436A21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E41FE">
        <w:rPr>
          <w:rFonts w:ascii="Times New Roman" w:hAnsi="Times New Roman" w:cs="Times New Roman"/>
          <w:bCs/>
          <w:sz w:val="24"/>
          <w:szCs w:val="24"/>
        </w:rPr>
        <w:t xml:space="preserve">Программным директором фестиваля в 2025 году стала </w:t>
      </w:r>
      <w:r w:rsidRPr="008E41FE">
        <w:rPr>
          <w:rFonts w:ascii="Times New Roman" w:hAnsi="Times New Roman" w:cs="Times New Roman"/>
          <w:b/>
          <w:bCs/>
          <w:sz w:val="24"/>
          <w:szCs w:val="24"/>
        </w:rPr>
        <w:t>Марина Райкина</w:t>
      </w:r>
      <w:r w:rsidRPr="008E41FE">
        <w:rPr>
          <w:rFonts w:ascii="Times New Roman" w:hAnsi="Times New Roman" w:cs="Times New Roman"/>
          <w:bCs/>
          <w:sz w:val="24"/>
          <w:szCs w:val="24"/>
        </w:rPr>
        <w:t xml:space="preserve">, историк театра, журналист, заслуженный работник культуры РФ. В юбилейный год Волковский фестиваль стал фестивалем искусств. В программу вошли спектакли-легенды и самые свежие театральные премьеры, были представлены не только драматические, но и музыкальные, пластические, кукольные постановки. </w:t>
      </w:r>
    </w:p>
    <w:p w:rsidR="000C4D72" w:rsidRPr="008E41FE" w:rsidRDefault="000C4D72" w:rsidP="00436A21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E41FE">
        <w:rPr>
          <w:rFonts w:ascii="Times New Roman" w:hAnsi="Times New Roman" w:cs="Times New Roman"/>
          <w:bCs/>
          <w:sz w:val="24"/>
          <w:szCs w:val="24"/>
        </w:rPr>
        <w:t xml:space="preserve">В рамках офф-программы Волковского фестиваля в Доме Актера имени С.Пускепалиса прошли </w:t>
      </w:r>
      <w:r w:rsidRPr="008E41FE">
        <w:rPr>
          <w:rFonts w:ascii="Times New Roman" w:hAnsi="Times New Roman" w:cs="Times New Roman"/>
          <w:b/>
          <w:bCs/>
          <w:sz w:val="24"/>
          <w:szCs w:val="24"/>
        </w:rPr>
        <w:t>творческая встреча Александра Домогарова</w:t>
      </w:r>
      <w:r w:rsidRPr="008E41FE">
        <w:rPr>
          <w:rFonts w:ascii="Times New Roman" w:hAnsi="Times New Roman" w:cs="Times New Roman"/>
          <w:bCs/>
          <w:sz w:val="24"/>
          <w:szCs w:val="24"/>
        </w:rPr>
        <w:t xml:space="preserve"> с молодыми </w:t>
      </w:r>
      <w:r w:rsidR="008E41FE" w:rsidRPr="008E41FE">
        <w:rPr>
          <w:rFonts w:ascii="Times New Roman" w:hAnsi="Times New Roman" w:cs="Times New Roman"/>
          <w:bCs/>
          <w:sz w:val="24"/>
          <w:szCs w:val="24"/>
        </w:rPr>
        <w:t xml:space="preserve">блогерами и студентами ярославских вузов, </w:t>
      </w:r>
      <w:r w:rsidR="008E41FE" w:rsidRPr="008E41FE">
        <w:rPr>
          <w:rFonts w:ascii="Times New Roman" w:hAnsi="Times New Roman" w:cs="Times New Roman"/>
          <w:b/>
          <w:bCs/>
          <w:sz w:val="24"/>
          <w:szCs w:val="24"/>
        </w:rPr>
        <w:t>кинопоказы документальных фильмов</w:t>
      </w:r>
      <w:r w:rsidR="008E41FE" w:rsidRPr="008E41FE">
        <w:rPr>
          <w:rFonts w:ascii="Times New Roman" w:hAnsi="Times New Roman" w:cs="Times New Roman"/>
          <w:bCs/>
          <w:sz w:val="24"/>
          <w:szCs w:val="24"/>
        </w:rPr>
        <w:t xml:space="preserve"> о легендарных мхатовцах, Константине Станиславском и Марии Германовой с участием авторов –</w:t>
      </w:r>
      <w:r w:rsidR="008E41FE" w:rsidRPr="008E41FE">
        <w:rPr>
          <w:rFonts w:ascii="Times New Roman" w:hAnsi="Times New Roman" w:cs="Times New Roman"/>
          <w:b/>
          <w:bCs/>
          <w:sz w:val="24"/>
          <w:szCs w:val="24"/>
        </w:rPr>
        <w:t xml:space="preserve"> Ирины Корчевниковой и Игоря Калядина.</w:t>
      </w:r>
    </w:p>
    <w:p w:rsidR="00817704" w:rsidRDefault="008E41FE" w:rsidP="00436A21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E41FE">
        <w:rPr>
          <w:rFonts w:ascii="Times New Roman" w:hAnsi="Times New Roman" w:cs="Times New Roman"/>
          <w:bCs/>
          <w:sz w:val="24"/>
          <w:szCs w:val="24"/>
        </w:rPr>
        <w:t xml:space="preserve">На фестивале работала </w:t>
      </w:r>
      <w:r w:rsidRPr="008E41FE">
        <w:rPr>
          <w:rFonts w:ascii="Times New Roman" w:hAnsi="Times New Roman" w:cs="Times New Roman"/>
          <w:b/>
          <w:bCs/>
          <w:sz w:val="24"/>
          <w:szCs w:val="24"/>
        </w:rPr>
        <w:t>лаборатория театральной критики</w:t>
      </w:r>
      <w:r w:rsidRPr="008E41FE">
        <w:rPr>
          <w:rFonts w:ascii="Times New Roman" w:hAnsi="Times New Roman" w:cs="Times New Roman"/>
          <w:b/>
          <w:bCs/>
          <w:sz w:val="24"/>
          <w:szCs w:val="24"/>
        </w:rPr>
        <w:t xml:space="preserve"> «Передвижники»</w:t>
      </w:r>
      <w:r w:rsidRPr="008E41FE">
        <w:rPr>
          <w:rFonts w:ascii="Times New Roman" w:hAnsi="Times New Roman" w:cs="Times New Roman"/>
          <w:bCs/>
          <w:sz w:val="24"/>
          <w:szCs w:val="24"/>
        </w:rPr>
        <w:t xml:space="preserve">, в рамках которой студенты-театроведы </w:t>
      </w:r>
      <w:r w:rsidRPr="008E41FE">
        <w:rPr>
          <w:rFonts w:ascii="Times New Roman" w:hAnsi="Times New Roman" w:cs="Times New Roman"/>
          <w:b/>
          <w:bCs/>
          <w:sz w:val="24"/>
          <w:szCs w:val="24"/>
        </w:rPr>
        <w:t>ГИТИС</w:t>
      </w:r>
      <w:r w:rsidRPr="008E41FE">
        <w:rPr>
          <w:rFonts w:ascii="Times New Roman" w:hAnsi="Times New Roman" w:cs="Times New Roman"/>
          <w:bCs/>
          <w:sz w:val="24"/>
          <w:szCs w:val="24"/>
        </w:rPr>
        <w:t xml:space="preserve">а  </w:t>
      </w:r>
      <w:r w:rsidRPr="008E41FE">
        <w:rPr>
          <w:rFonts w:ascii="Times New Roman" w:hAnsi="Times New Roman" w:cs="Times New Roman"/>
          <w:bCs/>
          <w:sz w:val="24"/>
          <w:szCs w:val="24"/>
        </w:rPr>
        <w:t xml:space="preserve">под руководством </w:t>
      </w:r>
      <w:r w:rsidRPr="008E41FE">
        <w:rPr>
          <w:rFonts w:ascii="Times New Roman" w:hAnsi="Times New Roman" w:cs="Times New Roman"/>
          <w:bCs/>
          <w:iCs/>
          <w:sz w:val="24"/>
          <w:szCs w:val="24"/>
        </w:rPr>
        <w:t>мастера курса,</w:t>
      </w:r>
      <w:r w:rsidRPr="008E41FE">
        <w:rPr>
          <w:rFonts w:ascii="Times New Roman" w:hAnsi="Times New Roman" w:cs="Times New Roman"/>
          <w:bCs/>
          <w:iCs/>
          <w:sz w:val="24"/>
          <w:szCs w:val="24"/>
        </w:rPr>
        <w:t xml:space="preserve"> главного редактора газеты «ДА» </w:t>
      </w:r>
      <w:r w:rsidRPr="008E41FE">
        <w:rPr>
          <w:rFonts w:ascii="Times New Roman" w:hAnsi="Times New Roman" w:cs="Times New Roman"/>
          <w:b/>
          <w:bCs/>
          <w:iCs/>
          <w:sz w:val="24"/>
          <w:szCs w:val="24"/>
        </w:rPr>
        <w:t>Ольги Галаховой</w:t>
      </w:r>
      <w:r w:rsidRPr="008E41FE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r w:rsidRPr="008E41FE">
        <w:rPr>
          <w:rFonts w:ascii="Times New Roman" w:hAnsi="Times New Roman" w:cs="Times New Roman"/>
          <w:bCs/>
          <w:iCs/>
          <w:sz w:val="24"/>
          <w:szCs w:val="24"/>
        </w:rPr>
        <w:t>смотрели фестивальные спектакли, проводили их обсуждение и готовили обзоры для печати.</w:t>
      </w:r>
      <w:r w:rsidR="00817704" w:rsidRPr="00817704">
        <w:rPr>
          <w:rFonts w:ascii="Times New Roman" w:hAnsi="Times New Roman" w:cs="Times New Roman"/>
          <w:bCs/>
          <w:sz w:val="24"/>
          <w:szCs w:val="24"/>
        </w:rPr>
        <w:t xml:space="preserve"> </w:t>
      </w:r>
      <w:bookmarkStart w:id="0" w:name="_GoBack"/>
      <w:bookmarkEnd w:id="0"/>
    </w:p>
    <w:p w:rsidR="00817704" w:rsidRPr="008E41FE" w:rsidRDefault="00817704" w:rsidP="00436A21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E41FE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В рамках специальной программы Волковского фестиваля на сцене Ярославского областного Дома Актера им.Сергея Пускепалиса состоялись </w:t>
      </w:r>
      <w:r w:rsidRPr="008E41FE">
        <w:rPr>
          <w:rFonts w:ascii="Times New Roman" w:hAnsi="Times New Roman" w:cs="Times New Roman"/>
          <w:b/>
          <w:bCs/>
          <w:sz w:val="24"/>
          <w:szCs w:val="24"/>
        </w:rPr>
        <w:t>премьерные показы спектакля «Семейное счастье» по одноактным пьесам А.П.Чехова</w:t>
      </w:r>
      <w:r w:rsidRPr="008E41FE">
        <w:rPr>
          <w:rFonts w:ascii="Times New Roman" w:hAnsi="Times New Roman" w:cs="Times New Roman"/>
          <w:bCs/>
          <w:sz w:val="24"/>
          <w:szCs w:val="24"/>
        </w:rPr>
        <w:t xml:space="preserve">. Постановка осуществлена </w:t>
      </w:r>
      <w:r w:rsidRPr="008E41FE">
        <w:rPr>
          <w:rFonts w:ascii="Times New Roman" w:hAnsi="Times New Roman" w:cs="Times New Roman"/>
          <w:b/>
          <w:bCs/>
          <w:sz w:val="24"/>
          <w:szCs w:val="24"/>
        </w:rPr>
        <w:t xml:space="preserve">на средства гранта Российского фонда культуры </w:t>
      </w:r>
      <w:r w:rsidRPr="008E41FE">
        <w:rPr>
          <w:rFonts w:ascii="Times New Roman" w:hAnsi="Times New Roman" w:cs="Times New Roman"/>
          <w:bCs/>
          <w:sz w:val="24"/>
          <w:szCs w:val="24"/>
        </w:rPr>
        <w:t xml:space="preserve">Благотворительным фондом поддержки и развития театра им.Федора Волкова совместно с Волковским театром и  </w:t>
      </w:r>
      <w:r w:rsidRPr="008E41FE">
        <w:rPr>
          <w:rFonts w:ascii="Times New Roman" w:hAnsi="Times New Roman" w:cs="Times New Roman"/>
          <w:b/>
          <w:bCs/>
          <w:sz w:val="24"/>
          <w:szCs w:val="24"/>
        </w:rPr>
        <w:t>Херсонским областным русским академическим музыкально-драматическим театром.</w:t>
      </w:r>
      <w:r w:rsidRPr="008E41FE">
        <w:rPr>
          <w:rFonts w:ascii="Times New Roman" w:hAnsi="Times New Roman" w:cs="Times New Roman"/>
          <w:bCs/>
          <w:sz w:val="24"/>
          <w:szCs w:val="24"/>
        </w:rPr>
        <w:t xml:space="preserve"> После премьеры в Ярославле спектакль войдет в репертуар херсонского театра с передачей в полном объеме изготовленных декораций, костюмов и реквизита.</w:t>
      </w:r>
    </w:p>
    <w:p w:rsidR="00817704" w:rsidRPr="00817704" w:rsidRDefault="00817704" w:rsidP="00436A21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17704">
        <w:rPr>
          <w:rFonts w:ascii="Times New Roman" w:hAnsi="Times New Roman" w:cs="Times New Roman"/>
          <w:bCs/>
          <w:sz w:val="24"/>
          <w:szCs w:val="24"/>
        </w:rPr>
        <w:t>В рамках открытия фестиваля состо</w:t>
      </w:r>
      <w:r>
        <w:rPr>
          <w:rFonts w:ascii="Times New Roman" w:hAnsi="Times New Roman" w:cs="Times New Roman"/>
          <w:bCs/>
          <w:sz w:val="24"/>
          <w:szCs w:val="24"/>
        </w:rPr>
        <w:t>ялась</w:t>
      </w:r>
      <w:r w:rsidRPr="0081770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17704">
        <w:rPr>
          <w:rFonts w:ascii="Times New Roman" w:hAnsi="Times New Roman" w:cs="Times New Roman"/>
          <w:b/>
          <w:bCs/>
          <w:sz w:val="24"/>
          <w:szCs w:val="24"/>
        </w:rPr>
        <w:t xml:space="preserve">Церемония награждения лауреата областной премии «За высокое служение театру и развитие традиций Федора Волкова». </w:t>
      </w:r>
      <w:r w:rsidRPr="00817704">
        <w:rPr>
          <w:rFonts w:ascii="Times New Roman" w:hAnsi="Times New Roman" w:cs="Times New Roman"/>
          <w:bCs/>
          <w:sz w:val="24"/>
          <w:szCs w:val="24"/>
        </w:rPr>
        <w:t xml:space="preserve">Премия была учреждена Правительством Ярославской области в 2002 году и традиционно вручается в дни проведения Международного Волковского фестиваля людям театра, творческая деятельность которых явилась значительным вкладом в развитие профессионального театрального искусства. </w:t>
      </w:r>
      <w:r>
        <w:rPr>
          <w:rFonts w:ascii="Times New Roman" w:hAnsi="Times New Roman" w:cs="Times New Roman"/>
          <w:bCs/>
          <w:sz w:val="24"/>
          <w:szCs w:val="24"/>
        </w:rPr>
        <w:t xml:space="preserve">В 2025 году лауреатом Премии объявлен актер Волковского театра </w:t>
      </w:r>
      <w:r w:rsidRPr="00817704">
        <w:rPr>
          <w:rFonts w:ascii="Times New Roman" w:hAnsi="Times New Roman" w:cs="Times New Roman"/>
          <w:b/>
          <w:bCs/>
          <w:sz w:val="24"/>
          <w:szCs w:val="24"/>
        </w:rPr>
        <w:t>Алексей Кузьмин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817704" w:rsidRPr="00817704" w:rsidRDefault="00817704" w:rsidP="00436A21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17704">
        <w:rPr>
          <w:rFonts w:ascii="Times New Roman" w:hAnsi="Times New Roman" w:cs="Times New Roman"/>
          <w:bCs/>
          <w:sz w:val="24"/>
          <w:szCs w:val="24"/>
        </w:rPr>
        <w:t>Еще одним важным событием в рамках фестиваля ста</w:t>
      </w:r>
      <w:r>
        <w:rPr>
          <w:rFonts w:ascii="Times New Roman" w:hAnsi="Times New Roman" w:cs="Times New Roman"/>
          <w:bCs/>
          <w:sz w:val="24"/>
          <w:szCs w:val="24"/>
        </w:rPr>
        <w:t>ло</w:t>
      </w:r>
      <w:r w:rsidRPr="0081770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17704">
        <w:rPr>
          <w:rFonts w:ascii="Times New Roman" w:hAnsi="Times New Roman" w:cs="Times New Roman"/>
          <w:b/>
          <w:bCs/>
          <w:sz w:val="24"/>
          <w:szCs w:val="24"/>
        </w:rPr>
        <w:t>вручение региональной театральной премии «Премия Народного артиста СССР Сергея Тихонова и Народной артистки РСФСР Наталии Терентьевой».</w:t>
      </w:r>
      <w:r w:rsidRPr="00817704">
        <w:rPr>
          <w:rFonts w:ascii="Times New Roman" w:hAnsi="Times New Roman" w:cs="Times New Roman"/>
          <w:bCs/>
          <w:sz w:val="24"/>
          <w:szCs w:val="24"/>
        </w:rPr>
        <w:t xml:space="preserve"> Премии вручаются актерам профессиональных театров, работающих в Ярославской области, за лучшую работу актера и за лучшую работу актрисы в прошедшем театральном сезоне. Имена Н.И. Терентьевой и С.К. Тихонова неразрывно связаны с историей Ярославля и театра драмы имени Федора Волкова. Премия учреждена членами семьи прославленных артистов. </w:t>
      </w:r>
      <w:r>
        <w:rPr>
          <w:rFonts w:ascii="Times New Roman" w:hAnsi="Times New Roman" w:cs="Times New Roman"/>
          <w:bCs/>
          <w:sz w:val="24"/>
          <w:szCs w:val="24"/>
        </w:rPr>
        <w:t xml:space="preserve">8 октября на сцене Волковского театра Премию из рук </w:t>
      </w:r>
      <w:r w:rsidR="00436A21" w:rsidRPr="00436A21">
        <w:rPr>
          <w:rFonts w:ascii="Times New Roman" w:hAnsi="Times New Roman" w:cs="Times New Roman"/>
          <w:b/>
          <w:bCs/>
          <w:sz w:val="24"/>
          <w:szCs w:val="24"/>
        </w:rPr>
        <w:t>Бориса</w:t>
      </w:r>
      <w:r w:rsidR="00436A21" w:rsidRPr="00436A21">
        <w:rPr>
          <w:rFonts w:ascii="Times New Roman" w:hAnsi="Times New Roman" w:cs="Times New Roman"/>
          <w:b/>
          <w:bCs/>
          <w:sz w:val="24"/>
          <w:szCs w:val="24"/>
        </w:rPr>
        <w:t xml:space="preserve"> Николаевича</w:t>
      </w:r>
      <w:r w:rsidR="00436A21" w:rsidRPr="00436A21">
        <w:rPr>
          <w:rFonts w:ascii="Times New Roman" w:hAnsi="Times New Roman" w:cs="Times New Roman"/>
          <w:b/>
          <w:bCs/>
          <w:sz w:val="24"/>
          <w:szCs w:val="24"/>
        </w:rPr>
        <w:t xml:space="preserve"> Любимова</w:t>
      </w:r>
      <w:r w:rsidR="00436A21">
        <w:rPr>
          <w:rFonts w:ascii="Times New Roman" w:hAnsi="Times New Roman" w:cs="Times New Roman"/>
          <w:bCs/>
          <w:sz w:val="24"/>
          <w:szCs w:val="24"/>
        </w:rPr>
        <w:t>,</w:t>
      </w:r>
      <w:r w:rsidR="00436A21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ректора </w:t>
      </w:r>
      <w:r w:rsidR="00436A21">
        <w:rPr>
          <w:rFonts w:ascii="Times New Roman" w:hAnsi="Times New Roman" w:cs="Times New Roman"/>
          <w:bCs/>
          <w:sz w:val="24"/>
          <w:szCs w:val="24"/>
        </w:rPr>
        <w:t>Высшего театрального училище (института) им. М.С.</w:t>
      </w:r>
      <w:r>
        <w:rPr>
          <w:rFonts w:ascii="Times New Roman" w:hAnsi="Times New Roman" w:cs="Times New Roman"/>
          <w:bCs/>
          <w:sz w:val="24"/>
          <w:szCs w:val="24"/>
        </w:rPr>
        <w:t>Щепкин</w:t>
      </w:r>
      <w:r w:rsidR="00436A21">
        <w:rPr>
          <w:rFonts w:ascii="Times New Roman" w:hAnsi="Times New Roman" w:cs="Times New Roman"/>
          <w:bCs/>
          <w:sz w:val="24"/>
          <w:szCs w:val="24"/>
        </w:rPr>
        <w:t>а,</w:t>
      </w:r>
      <w:r>
        <w:rPr>
          <w:rFonts w:ascii="Times New Roman" w:hAnsi="Times New Roman" w:cs="Times New Roman"/>
          <w:bCs/>
          <w:sz w:val="24"/>
          <w:szCs w:val="24"/>
        </w:rPr>
        <w:t xml:space="preserve"> получили три актера Театра им.Федора Волкова: </w:t>
      </w:r>
      <w:r w:rsidRPr="00436A21">
        <w:rPr>
          <w:rFonts w:ascii="Times New Roman" w:hAnsi="Times New Roman" w:cs="Times New Roman"/>
          <w:b/>
          <w:bCs/>
          <w:sz w:val="24"/>
          <w:szCs w:val="24"/>
        </w:rPr>
        <w:t>Татьяна Коровина, Юрий Круглов</w:t>
      </w:r>
      <w:r>
        <w:rPr>
          <w:rFonts w:ascii="Times New Roman" w:hAnsi="Times New Roman" w:cs="Times New Roman"/>
          <w:bCs/>
          <w:sz w:val="24"/>
          <w:szCs w:val="24"/>
        </w:rPr>
        <w:t xml:space="preserve"> и заслуженная артистка РФ </w:t>
      </w:r>
      <w:r w:rsidRPr="00436A21">
        <w:rPr>
          <w:rFonts w:ascii="Times New Roman" w:hAnsi="Times New Roman" w:cs="Times New Roman"/>
          <w:b/>
          <w:bCs/>
          <w:sz w:val="24"/>
          <w:szCs w:val="24"/>
        </w:rPr>
        <w:t>Ирина Чельцова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8E41FE" w:rsidRDefault="008E41FE" w:rsidP="00474535">
      <w:pPr>
        <w:spacing w:before="120"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474535" w:rsidRPr="00474535" w:rsidRDefault="00474535" w:rsidP="00474535">
      <w:pPr>
        <w:spacing w:before="120" w:after="0" w:line="240" w:lineRule="auto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474535">
        <w:rPr>
          <w:rFonts w:ascii="Times New Roman" w:hAnsi="Times New Roman" w:cs="Times New Roman"/>
          <w:b/>
          <w:bCs/>
          <w:i/>
          <w:sz w:val="24"/>
          <w:szCs w:val="24"/>
        </w:rPr>
        <w:t>Для справки:</w:t>
      </w:r>
    </w:p>
    <w:p w:rsidR="00474535" w:rsidRPr="00474535" w:rsidRDefault="00474535" w:rsidP="00474535">
      <w:pPr>
        <w:spacing w:before="120" w:after="0" w:line="240" w:lineRule="auto"/>
        <w:jc w:val="both"/>
        <w:rPr>
          <w:rFonts w:ascii="Times New Roman" w:hAnsi="Times New Roman" w:cs="Times New Roman"/>
          <w:bCs/>
          <w:szCs w:val="24"/>
        </w:rPr>
      </w:pPr>
      <w:r w:rsidRPr="00474535">
        <w:rPr>
          <w:rFonts w:ascii="Times New Roman" w:hAnsi="Times New Roman" w:cs="Times New Roman"/>
          <w:b/>
          <w:bCs/>
          <w:szCs w:val="24"/>
        </w:rPr>
        <w:t>Международный Волковский фестиваль</w:t>
      </w:r>
      <w:r w:rsidRPr="00474535">
        <w:rPr>
          <w:rFonts w:ascii="Times New Roman" w:hAnsi="Times New Roman" w:cs="Times New Roman"/>
          <w:bCs/>
          <w:szCs w:val="24"/>
        </w:rPr>
        <w:t xml:space="preserve"> – один из крупнейших театральных смотров России, он ведет свое начало с 2000 года, когда наша страна отмечала 250-летие русского профессионального театра на его родине, в Ярославле. С тех пор сцена Волковского театра ежегодно собирает ведущие театральные коллективы России и зарубежья, которые представляют постановки по русской литературе и драматургии на сцене Первого Русского театра. </w:t>
      </w:r>
    </w:p>
    <w:p w:rsidR="00474535" w:rsidRPr="00474535" w:rsidRDefault="00474535" w:rsidP="00474535">
      <w:pPr>
        <w:spacing w:before="120" w:after="0" w:line="240" w:lineRule="auto"/>
        <w:jc w:val="both"/>
        <w:rPr>
          <w:rFonts w:ascii="Times New Roman" w:hAnsi="Times New Roman" w:cs="Times New Roman"/>
          <w:bCs/>
          <w:szCs w:val="24"/>
        </w:rPr>
      </w:pPr>
      <w:r w:rsidRPr="00474535">
        <w:rPr>
          <w:rFonts w:ascii="Times New Roman" w:hAnsi="Times New Roman" w:cs="Times New Roman"/>
          <w:bCs/>
          <w:szCs w:val="24"/>
        </w:rPr>
        <w:t>Международный Волковский фестиваль носит имя основателя русского национального общедоступного театра Федора Григорьевича Волкова. Слоган  фестиваля, передающий концепцию его программы</w:t>
      </w:r>
      <w:r w:rsidRPr="00474535">
        <w:rPr>
          <w:rFonts w:ascii="Times New Roman" w:hAnsi="Times New Roman" w:cs="Times New Roman"/>
          <w:b/>
          <w:bCs/>
          <w:szCs w:val="24"/>
        </w:rPr>
        <w:t>: «Русская литература на сцене первого русского театра»</w:t>
      </w:r>
      <w:r w:rsidRPr="00474535">
        <w:rPr>
          <w:rFonts w:ascii="Times New Roman" w:hAnsi="Times New Roman" w:cs="Times New Roman"/>
          <w:bCs/>
          <w:szCs w:val="24"/>
        </w:rPr>
        <w:t xml:space="preserve">. </w:t>
      </w:r>
    </w:p>
    <w:p w:rsidR="00474535" w:rsidRPr="00474535" w:rsidRDefault="00474535" w:rsidP="00474535">
      <w:pPr>
        <w:spacing w:before="120" w:after="0" w:line="240" w:lineRule="auto"/>
        <w:jc w:val="both"/>
        <w:rPr>
          <w:rFonts w:ascii="Times New Roman" w:hAnsi="Times New Roman" w:cs="Times New Roman"/>
          <w:bCs/>
          <w:szCs w:val="24"/>
        </w:rPr>
      </w:pPr>
      <w:r w:rsidRPr="00474535">
        <w:rPr>
          <w:rFonts w:ascii="Times New Roman" w:hAnsi="Times New Roman" w:cs="Times New Roman"/>
          <w:b/>
          <w:bCs/>
          <w:szCs w:val="24"/>
        </w:rPr>
        <w:t>Организаторы фестиваля:</w:t>
      </w:r>
      <w:r w:rsidRPr="00474535">
        <w:rPr>
          <w:rFonts w:ascii="Times New Roman" w:hAnsi="Times New Roman" w:cs="Times New Roman"/>
          <w:bCs/>
          <w:szCs w:val="24"/>
        </w:rPr>
        <w:t xml:space="preserve"> Российский государственный академический театр драмы имени Фёдора Волкова при поддержке Министерства культуры Российской Федерации и Правительства Ярославской области. </w:t>
      </w:r>
      <w:r w:rsidRPr="00474535">
        <w:rPr>
          <w:rFonts w:ascii="Times New Roman" w:hAnsi="Times New Roman" w:cs="Times New Roman"/>
          <w:b/>
          <w:bCs/>
          <w:szCs w:val="24"/>
        </w:rPr>
        <w:t>Партнеры:</w:t>
      </w:r>
      <w:r w:rsidRPr="00474535">
        <w:rPr>
          <w:rFonts w:ascii="Times New Roman" w:hAnsi="Times New Roman" w:cs="Times New Roman"/>
          <w:bCs/>
          <w:szCs w:val="24"/>
        </w:rPr>
        <w:t xml:space="preserve"> Благотворительный фонд поддержки и развития театра им. Федора Волкова, Концертно-зрелищный центр «Миллениум», г.Ярославль, Ярославский областной Дом Актера имени С. Пускепалиса.</w:t>
      </w:r>
    </w:p>
    <w:p w:rsidR="00474535" w:rsidRPr="00474535" w:rsidRDefault="00474535" w:rsidP="00474535">
      <w:pPr>
        <w:spacing w:before="120" w:after="0" w:line="240" w:lineRule="auto"/>
        <w:jc w:val="both"/>
        <w:rPr>
          <w:rFonts w:ascii="Times New Roman" w:hAnsi="Times New Roman" w:cs="Times New Roman"/>
          <w:bCs/>
          <w:szCs w:val="24"/>
        </w:rPr>
      </w:pPr>
      <w:r w:rsidRPr="00474535">
        <w:rPr>
          <w:rFonts w:ascii="Times New Roman" w:hAnsi="Times New Roman" w:cs="Times New Roman"/>
          <w:b/>
          <w:bCs/>
          <w:szCs w:val="24"/>
        </w:rPr>
        <w:t>Генеральный партнер театра:</w:t>
      </w:r>
      <w:r w:rsidRPr="00474535">
        <w:rPr>
          <w:rFonts w:ascii="Times New Roman" w:hAnsi="Times New Roman" w:cs="Times New Roman"/>
          <w:bCs/>
          <w:szCs w:val="24"/>
        </w:rPr>
        <w:t xml:space="preserve"> Банк ВТБ.</w:t>
      </w:r>
    </w:p>
    <w:p w:rsidR="00474535" w:rsidRPr="00436A21" w:rsidRDefault="00474535">
      <w:pPr>
        <w:spacing w:before="120"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sectPr w:rsidR="00474535" w:rsidRPr="00436A21" w:rsidSect="00F563FD">
      <w:headerReference w:type="default" r:id="rId7"/>
      <w:footerReference w:type="default" r:id="rId8"/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1E07" w:rsidRDefault="00651E07">
      <w:pPr>
        <w:spacing w:after="0" w:line="240" w:lineRule="auto"/>
      </w:pPr>
      <w:r>
        <w:separator/>
      </w:r>
    </w:p>
  </w:endnote>
  <w:endnote w:type="continuationSeparator" w:id="0">
    <w:p w:rsidR="00651E07" w:rsidRDefault="00651E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71613883"/>
      <w:docPartObj>
        <w:docPartGallery w:val="Page Numbers (Bottom of Page)"/>
        <w:docPartUnique/>
      </w:docPartObj>
    </w:sdtPr>
    <w:sdtEndPr/>
    <w:sdtContent>
      <w:p w:rsidR="00965C0D" w:rsidRDefault="00506226" w:rsidP="00965C0D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51E07">
          <w:rPr>
            <w:noProof/>
          </w:rPr>
          <w:t>1</w:t>
        </w:r>
        <w:r>
          <w:fldChar w:fldCharType="end"/>
        </w:r>
      </w:p>
    </w:sdtContent>
  </w:sdt>
  <w:p w:rsidR="002E45EA" w:rsidRDefault="00651E07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1E07" w:rsidRDefault="00651E07">
      <w:pPr>
        <w:spacing w:after="0" w:line="240" w:lineRule="auto"/>
      </w:pPr>
      <w:r>
        <w:separator/>
      </w:r>
    </w:p>
  </w:footnote>
  <w:footnote w:type="continuationSeparator" w:id="0">
    <w:p w:rsidR="00651E07" w:rsidRDefault="00651E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28D1" w:rsidRDefault="00506226" w:rsidP="003928D1">
    <w:pPr>
      <w:pStyle w:val="a3"/>
      <w:jc w:val="center"/>
    </w:pPr>
    <w:r>
      <w:rPr>
        <w:noProof/>
        <w:lang w:eastAsia="ru-RU"/>
      </w:rPr>
      <w:drawing>
        <wp:inline distT="0" distB="0" distL="0" distR="0" wp14:anchorId="057BDD0A" wp14:editId="7BDB7596">
          <wp:extent cx="1881351" cy="897529"/>
          <wp:effectExtent l="0" t="0" r="5080" b="0"/>
          <wp:docPr id="3" name="Рисунок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92392" cy="90279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965C0D" w:rsidRDefault="00651E07" w:rsidP="004C51D6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43FD"/>
    <w:rsid w:val="000C4D72"/>
    <w:rsid w:val="00234D2B"/>
    <w:rsid w:val="00436A21"/>
    <w:rsid w:val="00474535"/>
    <w:rsid w:val="00506226"/>
    <w:rsid w:val="00651E07"/>
    <w:rsid w:val="006643FD"/>
    <w:rsid w:val="00817704"/>
    <w:rsid w:val="008E41FE"/>
    <w:rsid w:val="00965D8A"/>
    <w:rsid w:val="00C16658"/>
    <w:rsid w:val="00EA0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643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643FD"/>
  </w:style>
  <w:style w:type="paragraph" w:styleId="a5">
    <w:name w:val="footer"/>
    <w:basedOn w:val="a"/>
    <w:link w:val="a6"/>
    <w:uiPriority w:val="99"/>
    <w:unhideWhenUsed/>
    <w:rsid w:val="006643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643FD"/>
  </w:style>
  <w:style w:type="character" w:styleId="a7">
    <w:name w:val="Hyperlink"/>
    <w:basedOn w:val="a0"/>
    <w:uiPriority w:val="99"/>
    <w:unhideWhenUsed/>
    <w:rsid w:val="006643FD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6643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643F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643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643FD"/>
  </w:style>
  <w:style w:type="paragraph" w:styleId="a5">
    <w:name w:val="footer"/>
    <w:basedOn w:val="a"/>
    <w:link w:val="a6"/>
    <w:uiPriority w:val="99"/>
    <w:unhideWhenUsed/>
    <w:rsid w:val="006643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643FD"/>
  </w:style>
  <w:style w:type="character" w:styleId="a7">
    <w:name w:val="Hyperlink"/>
    <w:basedOn w:val="a0"/>
    <w:uiPriority w:val="99"/>
    <w:unhideWhenUsed/>
    <w:rsid w:val="006643FD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6643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643F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878</Words>
  <Characters>5010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Lyukshina</dc:creator>
  <cp:lastModifiedBy>Lyukshina</cp:lastModifiedBy>
  <cp:revision>2</cp:revision>
  <cp:lastPrinted>2025-10-19T13:30:00Z</cp:lastPrinted>
  <dcterms:created xsi:type="dcterms:W3CDTF">2025-10-21T13:41:00Z</dcterms:created>
  <dcterms:modified xsi:type="dcterms:W3CDTF">2025-10-21T13:41:00Z</dcterms:modified>
</cp:coreProperties>
</file>